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T.C.</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xml:space="preserve">: </w:t>
      </w:r>
      <w:r w:rsidR="00DD0F36">
        <w:rPr>
          <w:rFonts w:ascii="Arial" w:eastAsia="Times New Roman" w:hAnsi="Arial" w:cs="Arial"/>
          <w:b/>
          <w:sz w:val="24"/>
          <w:szCs w:val="24"/>
        </w:rPr>
        <w:t>32</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xml:space="preserve">: </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sidR="00DD0F36">
        <w:rPr>
          <w:rFonts w:ascii="Arial" w:eastAsia="Times New Roman" w:hAnsi="Arial" w:cs="Arial"/>
          <w:b/>
          <w:sz w:val="24"/>
          <w:szCs w:val="24"/>
        </w:rPr>
        <w:t>05</w:t>
      </w:r>
      <w:r>
        <w:rPr>
          <w:rFonts w:ascii="Arial" w:eastAsia="Times New Roman" w:hAnsi="Arial" w:cs="Arial"/>
          <w:b/>
          <w:sz w:val="24"/>
          <w:szCs w:val="24"/>
        </w:rPr>
        <w:t>/0</w:t>
      </w:r>
      <w:r w:rsidR="00DD0F36">
        <w:rPr>
          <w:rFonts w:ascii="Arial" w:eastAsia="Times New Roman" w:hAnsi="Arial" w:cs="Arial"/>
          <w:b/>
          <w:sz w:val="24"/>
          <w:szCs w:val="24"/>
        </w:rPr>
        <w:t>9</w:t>
      </w:r>
      <w:r>
        <w:rPr>
          <w:rFonts w:ascii="Arial" w:eastAsia="Times New Roman" w:hAnsi="Arial" w:cs="Arial"/>
          <w:b/>
          <w:sz w:val="24"/>
          <w:szCs w:val="24"/>
        </w:rPr>
        <w:t>/2021</w:t>
      </w:r>
    </w:p>
    <w:p w:rsidR="00977C0F" w:rsidRDefault="00977C0F" w:rsidP="00977C0F">
      <w:pPr>
        <w:shd w:val="clear" w:color="auto" w:fill="FFFFFF"/>
        <w:spacing w:after="165" w:line="240" w:lineRule="auto"/>
        <w:jc w:val="center"/>
        <w:rPr>
          <w:rFonts w:ascii="Arial" w:eastAsia="Times New Roman" w:hAnsi="Arial" w:cs="Arial"/>
          <w:b/>
          <w:bCs/>
          <w:sz w:val="24"/>
          <w:szCs w:val="24"/>
          <w:u w:val="single"/>
          <w:lang w:eastAsia="tr-TR"/>
        </w:rPr>
      </w:pPr>
    </w:p>
    <w:p w:rsidR="00977C0F" w:rsidRDefault="00977C0F" w:rsidP="00977C0F">
      <w:pPr>
        <w:shd w:val="clear" w:color="auto" w:fill="FFFFFF"/>
        <w:spacing w:after="165" w:line="240" w:lineRule="auto"/>
        <w:ind w:firstLine="142"/>
        <w:jc w:val="center"/>
        <w:rPr>
          <w:rFonts w:ascii="Arial" w:eastAsia="Times New Roman" w:hAnsi="Arial" w:cs="Arial"/>
          <w:b/>
          <w:bCs/>
          <w:sz w:val="24"/>
          <w:szCs w:val="24"/>
          <w:u w:val="single"/>
          <w:lang w:eastAsia="tr-TR"/>
        </w:rPr>
      </w:pPr>
      <w:proofErr w:type="gramStart"/>
      <w:r>
        <w:rPr>
          <w:rFonts w:ascii="Arial" w:eastAsia="Times New Roman" w:hAnsi="Arial" w:cs="Arial"/>
          <w:b/>
          <w:bCs/>
          <w:sz w:val="24"/>
          <w:szCs w:val="24"/>
          <w:u w:val="single"/>
          <w:lang w:eastAsia="tr-TR"/>
        </w:rPr>
        <w:t>KARAR  TUTANAĞI</w:t>
      </w:r>
      <w:proofErr w:type="gramEnd"/>
    </w:p>
    <w:p w:rsidR="00977C0F" w:rsidRDefault="00442AD4" w:rsidP="005D48E1">
      <w:pPr>
        <w:shd w:val="clear" w:color="auto" w:fill="FFFFFF"/>
        <w:spacing w:after="100" w:afterAutospacing="1" w:line="240" w:lineRule="auto"/>
        <w:ind w:left="150" w:firstLine="283"/>
        <w:jc w:val="both"/>
        <w:rPr>
          <w:rFonts w:ascii="Arial" w:eastAsia="Times New Roman" w:hAnsi="Arial" w:cs="Arial"/>
          <w:color w:val="4F4F4F"/>
          <w:sz w:val="24"/>
          <w:szCs w:val="24"/>
          <w:shd w:val="clear" w:color="auto" w:fill="FFFFFF"/>
          <w:lang w:eastAsia="tr-TR"/>
        </w:rPr>
      </w:pPr>
      <w:r>
        <w:rPr>
          <w:rFonts w:ascii="Arial" w:eastAsia="Times New Roman" w:hAnsi="Arial" w:cs="Arial"/>
          <w:color w:val="4F4F4F"/>
          <w:sz w:val="24"/>
          <w:szCs w:val="24"/>
          <w:shd w:val="clear" w:color="auto" w:fill="FFFFFF"/>
          <w:lang w:eastAsia="tr-TR"/>
        </w:rPr>
        <w:tab/>
      </w:r>
    </w:p>
    <w:p w:rsidR="005D48E1" w:rsidRDefault="00DD0F36" w:rsidP="00442AD4">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shd w:val="clear" w:color="auto" w:fill="FFFFFF"/>
          <w:lang w:eastAsia="tr-TR"/>
        </w:rPr>
        <w:t xml:space="preserve">İl Umumi Hıfzıssıhha Meclisimiz 05.09.2021 Pazar günü Vali Sinan GÜNER Başkanlığında, aşağıda imzaları bulunan meclis üyelerinin katılımı ile olağanüstü toplanarak; Sayın Cumhurbaşkanımızın başkanlığında 19 Ağustos 2021 tarihinde toplanan Cumhurbaşkanlığı Kabinesinde salgının ülkemizdeki seyri, aşılama faaliyetlerinde kat edilen mesafe, yerli aşı geliştirilmesine yönelik çalışmalar ve aşılama faaliyetlerine ilişkin toplumun bazı kesimlerinde gözlenen tereddüt konuları Sağlık Bakanlığı ve </w:t>
      </w:r>
      <w:proofErr w:type="spellStart"/>
      <w:r w:rsidRPr="00DD0F36">
        <w:rPr>
          <w:rFonts w:ascii="Arial" w:eastAsia="Times New Roman" w:hAnsi="Arial" w:cs="Arial"/>
          <w:color w:val="4F4F4F"/>
          <w:sz w:val="24"/>
          <w:szCs w:val="24"/>
          <w:shd w:val="clear" w:color="auto" w:fill="FFFFFF"/>
          <w:lang w:eastAsia="tr-TR"/>
        </w:rPr>
        <w:t>Koronavirüs</w:t>
      </w:r>
      <w:proofErr w:type="spellEnd"/>
      <w:r w:rsidRPr="00DD0F36">
        <w:rPr>
          <w:rFonts w:ascii="Arial" w:eastAsia="Times New Roman" w:hAnsi="Arial" w:cs="Arial"/>
          <w:color w:val="4F4F4F"/>
          <w:sz w:val="24"/>
          <w:szCs w:val="24"/>
          <w:shd w:val="clear" w:color="auto" w:fill="FFFFFF"/>
          <w:lang w:eastAsia="tr-TR"/>
        </w:rPr>
        <w:t xml:space="preserve"> Bilim Kurulunun tavsiyeleri göz önünde bulundurularak aşağıdaki tedbirlerin alınmasına karar verilmiştir.</w:t>
      </w:r>
      <w:r w:rsidR="005D48E1" w:rsidRPr="005D48E1">
        <w:rPr>
          <w:rFonts w:ascii="Arial" w:eastAsia="Times New Roman" w:hAnsi="Arial" w:cs="Arial"/>
          <w:color w:val="4F4F4F"/>
          <w:sz w:val="24"/>
          <w:szCs w:val="24"/>
          <w:lang w:eastAsia="tr-TR"/>
        </w:rPr>
        <w:t> </w:t>
      </w:r>
    </w:p>
    <w:p w:rsidR="005D48E1" w:rsidRPr="00442AD4" w:rsidRDefault="00DD0F36"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İlimiz genelinde aşılama çalışmaları gönüllülük esasına göre yürütülmeye devam edilmekle birlikte aşıya karşı tereddüt içerisinde olan kesimlerin kaygı ve tereddütlerini gidermeye yönelik bilgilendirme ve rehberlik faaliyetlerine İl merkezinde Valilik koordinasyonunda İlçe merkezinde Kaymakamlıkların koordinasyonunda ağırlık verilmesine, bu amaçla ilgili kamu kurum ve kuruluşlarının, yerel yönetimlerin, sivil toplum kuruluşlarının, muhtarların ve kanaat önderlerinin katılımı ve desteğiyle geniş tabanlı çalışmaların yürütülmesine,</w:t>
      </w:r>
    </w:p>
    <w:p w:rsidR="00442AD4" w:rsidRPr="00442AD4" w:rsidRDefault="00442AD4" w:rsidP="00442AD4">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0" w:name="_Hlk80783471"/>
    </w:p>
    <w:p w:rsidR="00DD0F36" w:rsidRPr="00DD0F36" w:rsidRDefault="00DD0F36" w:rsidP="00DD0F36">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İlimiz genelinde 6 Eylül 2021 Pazartesi gününden itibaren aşı olmayan kişilerin; konser, sinema ve tiyatro gibi vatandaşlarımızın toplu olarak bulunduğu faaliyetlere katılımında negatif sonuçlu PCR testi zorunluluğunun getirilmesine, bu çerçevede işletmeciler/organizatörler tarafından etkinliklere girişte HES kodu üzerinden kişilerin aşılı/geçirilmiş hastalık (Covid­19 hastalığı sonrası bilimsel olarak bağışık kabul edilen süreye göre) veya azami 48 saat önce yapılmış negatif PCR testi sorgulamasının yapılmasına, kişi hastalığı geçirmemiş veya aşılı değil ya da negatif PCR testi yok ise etkinliğe katılmasına müsaade edilmemesine,</w:t>
      </w:r>
      <w:bookmarkStart w:id="1" w:name="_Hlk80783517"/>
      <w:bookmarkEnd w:id="0"/>
    </w:p>
    <w:p w:rsidR="00DD0F36" w:rsidRDefault="00DD0F36" w:rsidP="00DD0F36">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442AD4" w:rsidRDefault="00DD0F36"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İlimiz genelinde aşısız veya hastalığı geçirmemiş kişilerin özel araç hariç uçak, otobüs,  tren veya diğer toplu ulaşım araçlarıyla gerçekleştirecekleri şehirlerarası seyahatler için de negatif sonuçlu PCR testinin zorunlu kılınmasına, bu çerçevede 6 Eylül 2021 Pazartesi gününden itibaren seyahat firmalarınca araca kabul aşamasında HES kodu üzerinden kişilerin aşılı/geçirilmiş hastalık (Covid­19 hastalığı sonrası bilimsel olarak bağışık kabul edilen süreye göre) veya azami 48 saat önce yapılmış negatif PCR testi sorgulamasının yapılmasına, kişi hastalığı geçirmemiş veya aşılı değil veya negatif PCR testi yok ise bu kişilerin seyahatine müsaade edilmemesine,</w:t>
      </w:r>
    </w:p>
    <w:p w:rsidR="00DD0F36" w:rsidRDefault="00DD0F36" w:rsidP="00DD0F36">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2" w:name="_Hlk80783647"/>
      <w:bookmarkEnd w:id="1"/>
    </w:p>
    <w:p w:rsidR="005D48E1" w:rsidRPr="00442AD4" w:rsidRDefault="00DD0F36"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 xml:space="preserve">İl merkezinde Valiliğimizce, İlçelerde ise Kaymakamlıklarımızca gerek görülmesi halinde kişilerin toplu olarak bulunduğu diğer etkinlikler veya </w:t>
      </w:r>
      <w:r w:rsidRPr="00DD0F36">
        <w:rPr>
          <w:rFonts w:ascii="Arial" w:eastAsia="Times New Roman" w:hAnsi="Arial" w:cs="Arial"/>
          <w:color w:val="4F4F4F"/>
          <w:sz w:val="24"/>
          <w:szCs w:val="24"/>
          <w:lang w:eastAsia="tr-TR"/>
        </w:rPr>
        <w:lastRenderedPageBreak/>
        <w:t>faaliyetlerden faydalanacak hastalığı geçirmemiş veya aşısız kişiler İl merkezinde İl Umumi Hıfzıssıhha Meclis Kararları ile İlçe merkezinde İlçe Umumi Hıfzıssıhha Meclis Kararları ile HES kodu üzerinden PCR test kontrolü zorunluluğu getirebilmesine,</w:t>
      </w:r>
    </w:p>
    <w:p w:rsidR="00442AD4" w:rsidRPr="00442AD4" w:rsidRDefault="00442AD4" w:rsidP="00442AD4">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442AD4" w:rsidRDefault="00DD0F36"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3" w:name="_Hlk80783715"/>
      <w:bookmarkEnd w:id="2"/>
      <w:r w:rsidRPr="00DD0F36">
        <w:rPr>
          <w:rFonts w:ascii="Arial" w:eastAsia="Times New Roman" w:hAnsi="Arial" w:cs="Arial"/>
          <w:color w:val="4F4F4F"/>
          <w:sz w:val="24"/>
          <w:szCs w:val="24"/>
          <w:lang w:eastAsia="tr-TR"/>
        </w:rPr>
        <w:t>İlimiz genelinde salgın süreci ile birlikte mesafe kuralı doğrultusunda imtina edilen sarılma ve tokalaşma benzeri davranışların özellikle son dönemde toplum içerisinde yaygınlaştığı görülmekte olup kültürümüzün bir parçası olmakla birlikte salgınla mücadele sürecinde salgının yayılımını artıran tokalaşma/sarılma gibi faaliyetlerden bir müddet daha uzak durulmasının öneminin vatandaşlarımıza hatırlatılmasına yönelik çalışmaların Valilik ve Kaymakamlıkların koordinasyonunda sürdürülmesine,</w:t>
      </w:r>
    </w:p>
    <w:p w:rsidR="00442AD4" w:rsidRPr="00442AD4" w:rsidRDefault="00442AD4" w:rsidP="00442AD4">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442AD4" w:rsidRDefault="00DD0F36"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proofErr w:type="gramStart"/>
      <w:r w:rsidRPr="00DD0F36">
        <w:rPr>
          <w:rFonts w:ascii="Arial" w:eastAsia="Times New Roman" w:hAnsi="Arial" w:cs="Arial"/>
          <w:color w:val="4F4F4F"/>
          <w:sz w:val="24"/>
          <w:szCs w:val="24"/>
          <w:lang w:eastAsia="tr-TR"/>
        </w:rPr>
        <w:t>Milli</w:t>
      </w:r>
      <w:proofErr w:type="gramEnd"/>
      <w:r w:rsidRPr="00DD0F36">
        <w:rPr>
          <w:rFonts w:ascii="Arial" w:eastAsia="Times New Roman" w:hAnsi="Arial" w:cs="Arial"/>
          <w:color w:val="4F4F4F"/>
          <w:sz w:val="24"/>
          <w:szCs w:val="24"/>
          <w:lang w:eastAsia="tr-TR"/>
        </w:rPr>
        <w:t xml:space="preserve"> Eğitim Bakanlığınca 24 Ağustos 2021 tarihinde yayımlanan “Kovid-19 Salgınında Okullarda Alınması Gereken Önlemler Rehberi” </w:t>
      </w:r>
      <w:proofErr w:type="spellStart"/>
      <w:r w:rsidRPr="00DD0F36">
        <w:rPr>
          <w:rFonts w:ascii="Arial" w:eastAsia="Times New Roman" w:hAnsi="Arial" w:cs="Arial"/>
          <w:color w:val="4F4F4F"/>
          <w:sz w:val="24"/>
          <w:szCs w:val="24"/>
          <w:lang w:eastAsia="tr-TR"/>
        </w:rPr>
        <w:t>nde</w:t>
      </w:r>
      <w:proofErr w:type="spellEnd"/>
      <w:r w:rsidRPr="00DD0F36">
        <w:rPr>
          <w:rFonts w:ascii="Arial" w:eastAsia="Times New Roman" w:hAnsi="Arial" w:cs="Arial"/>
          <w:color w:val="4F4F4F"/>
          <w:sz w:val="24"/>
          <w:szCs w:val="24"/>
          <w:lang w:eastAsia="tr-TR"/>
        </w:rPr>
        <w:t xml:space="preserve"> öğrencilerle bir araya gelmesi zorunlu olan aşı olmamış öğretmen ve okul çalışanlarından haftada iki kez PCR testi istenileceği belirtilmiştir. Bu doğrultuda; öğretmenler, eğitim personeli, kantin çalışanları ve öğrenci servisi personelinin aşı süreçlerini tamamlanmış olması önerilmekle birlikte başta öğretmenler olmak üzere eğitim personeli, kantin çalışanları ile öğrenci servislerinin şoför ve rehber personeli gibi öğrencilerle bir araya gelecek kişilerin/görevlilerin aşılı/geçirilmiş hastalık durumunda (Covid-19 hastalığı sonrası bilimsel olarak bağışık kabul edilen süreye göre) olmamaları halinde; bu kişilerden haftada iki kez PCR testi ile taranmaları istenilmesi ve sonuçların okul idaresi tarafından gerekli işlemler yapılmak üzere kayıt altında tutulmasına,</w:t>
      </w:r>
    </w:p>
    <w:p w:rsidR="00442AD4" w:rsidRPr="00442AD4" w:rsidRDefault="00442AD4" w:rsidP="00442AD4">
      <w:pPr>
        <w:pStyle w:val="ListeParagraf"/>
        <w:shd w:val="clear" w:color="auto" w:fill="FFFFFF"/>
        <w:spacing w:after="100" w:afterAutospacing="1" w:line="240" w:lineRule="auto"/>
        <w:jc w:val="both"/>
        <w:rPr>
          <w:rFonts w:ascii="Arial" w:eastAsia="Times New Roman" w:hAnsi="Arial" w:cs="Arial"/>
          <w:color w:val="4F4F4F"/>
          <w:sz w:val="24"/>
          <w:szCs w:val="24"/>
          <w:lang w:eastAsia="tr-TR"/>
        </w:rPr>
      </w:pPr>
    </w:p>
    <w:p w:rsidR="005D48E1" w:rsidRPr="00442AD4" w:rsidRDefault="00DD0F36"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PCR negatif test zorunluluğu istenilen alanlara (okul, sinema, tiyatro, konser vb.) girmek isteyen ya da şehirlerarası toplu taşıma araçlarını (uçak, tren, otobüs vb.) kullanacak olan kişilerin aşılama süreçlerinin tamamlanmış veya hastalığı geçirmiş kişi durumunda olup olmadıklarını Hayat Eve Sığar (HES) uygulaması üzerinden kontrol ederek PCR negatif test raporu almaları gerekip gerekmediğini öğrenebilmelerine,</w:t>
      </w:r>
    </w:p>
    <w:p w:rsidR="00442AD4" w:rsidRPr="00442AD4" w:rsidRDefault="00442AD4" w:rsidP="00442AD4">
      <w:pPr>
        <w:pStyle w:val="ListeParagraf"/>
        <w:shd w:val="clear" w:color="auto" w:fill="FFFFFF"/>
        <w:spacing w:after="100" w:afterAutospacing="1" w:line="240" w:lineRule="auto"/>
        <w:jc w:val="both"/>
        <w:rPr>
          <w:rFonts w:ascii="Arial" w:eastAsia="Times New Roman" w:hAnsi="Arial" w:cs="Arial"/>
          <w:color w:val="4F4F4F"/>
          <w:sz w:val="24"/>
          <w:szCs w:val="24"/>
          <w:lang w:eastAsia="tr-TR"/>
        </w:rPr>
      </w:pPr>
    </w:p>
    <w:p w:rsidR="00442AD4" w:rsidRPr="00442AD4" w:rsidRDefault="00DD0F36" w:rsidP="001B5EAC">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Aşı süreci tamamlanmayan veya hastalığı geçirmemiş kişilerden, belirli alanlara girişte (okul, sinema, tiyatro, konser vb.) ya da şehirlerarası toplu taşıma araçlarını (uçak, tren, otobüs vb.) kullanma sırasında istenilecek PCR negatif test sonucunun 18 yaş ve üzeri vatandaşlarımız için uygulanmasına,</w:t>
      </w:r>
    </w:p>
    <w:p w:rsidR="005D48E1" w:rsidRPr="00442AD4" w:rsidRDefault="005D48E1" w:rsidP="001B5EAC">
      <w:pPr>
        <w:pStyle w:val="ListeParagraf"/>
        <w:shd w:val="clear" w:color="auto" w:fill="FFFFFF"/>
        <w:spacing w:before="100" w:beforeAutospacing="1" w:after="100" w:afterAutospacing="1" w:line="240" w:lineRule="auto"/>
        <w:ind w:left="360"/>
        <w:jc w:val="both"/>
        <w:rPr>
          <w:rFonts w:ascii="Arial" w:eastAsia="Times New Roman" w:hAnsi="Arial" w:cs="Arial"/>
          <w:color w:val="4F4F4F"/>
          <w:sz w:val="24"/>
          <w:szCs w:val="24"/>
          <w:lang w:eastAsia="tr-TR"/>
        </w:rPr>
      </w:pPr>
      <w:r w:rsidRPr="00442AD4">
        <w:rPr>
          <w:rFonts w:ascii="Arial" w:eastAsia="Times New Roman" w:hAnsi="Arial" w:cs="Arial"/>
          <w:color w:val="4F4F4F"/>
          <w:sz w:val="24"/>
          <w:szCs w:val="24"/>
          <w:lang w:eastAsia="tr-TR"/>
        </w:rPr>
        <w:t> </w:t>
      </w:r>
    </w:p>
    <w:p w:rsidR="00442AD4" w:rsidRPr="00442AD4" w:rsidRDefault="00DD0F36" w:rsidP="001B5EAC">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İlimiz genelinde yapılacak olan her türlü spor müsabakalarında Türkiye Futbol Federasyonunca yayınlanan “Müsabakalarda Uygulanacak Covid-19 Tedbirlerine İlişkin Talimat” hükümlerine eksiksiz riayet edilmesine, bu konuda gerekli tedbirlerin kulüp yöneticileri tarafından alınmasına, müsabakalarda Covid-19 tedbirlerine uyulup uyulmadığının Gençlik ve Spor İl Müdürlüğü tarafından kontrol edilerek tedbirlere riayet etmeyenler hakkında adli ve idari işlemlerin başlatılmasına,</w:t>
      </w:r>
    </w:p>
    <w:p w:rsidR="00442AD4" w:rsidRPr="00442AD4" w:rsidRDefault="00442AD4" w:rsidP="001B5EAC">
      <w:pPr>
        <w:pStyle w:val="ListeParagraf"/>
        <w:jc w:val="both"/>
        <w:rPr>
          <w:rFonts w:ascii="Arial" w:eastAsia="Times New Roman" w:hAnsi="Arial" w:cs="Arial"/>
          <w:color w:val="4F4F4F"/>
          <w:sz w:val="24"/>
          <w:szCs w:val="24"/>
          <w:lang w:eastAsia="tr-TR"/>
        </w:rPr>
      </w:pPr>
    </w:p>
    <w:p w:rsidR="005D48E1" w:rsidRPr="001B5EAC" w:rsidRDefault="00DD0F36" w:rsidP="008853C5">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4F4F4F"/>
          <w:sz w:val="24"/>
          <w:szCs w:val="24"/>
          <w:lang w:eastAsia="tr-TR"/>
        </w:rPr>
        <w:t xml:space="preserve">İlimiz genelinde taziye merasimleri ile toplu </w:t>
      </w:r>
      <w:proofErr w:type="gramStart"/>
      <w:r w:rsidRPr="00DD0F36">
        <w:rPr>
          <w:rFonts w:ascii="Arial" w:eastAsia="Times New Roman" w:hAnsi="Arial" w:cs="Arial"/>
          <w:color w:val="4F4F4F"/>
          <w:sz w:val="24"/>
          <w:szCs w:val="24"/>
          <w:lang w:eastAsia="tr-TR"/>
        </w:rPr>
        <w:t>Kuran</w:t>
      </w:r>
      <w:proofErr w:type="gramEnd"/>
      <w:r w:rsidRPr="00DD0F36">
        <w:rPr>
          <w:rFonts w:ascii="Arial" w:eastAsia="Times New Roman" w:hAnsi="Arial" w:cs="Arial"/>
          <w:color w:val="4F4F4F"/>
          <w:sz w:val="24"/>
          <w:szCs w:val="24"/>
          <w:lang w:eastAsia="tr-TR"/>
        </w:rPr>
        <w:t xml:space="preserve">-ı Kerim okumalarını düzenleyen İl Umumi Hıfzıssıhha Meclisimizin 30.07.2020 tarih ve 55 </w:t>
      </w:r>
      <w:proofErr w:type="spellStart"/>
      <w:r w:rsidRPr="00DD0F36">
        <w:rPr>
          <w:rFonts w:ascii="Arial" w:eastAsia="Times New Roman" w:hAnsi="Arial" w:cs="Arial"/>
          <w:color w:val="4F4F4F"/>
          <w:sz w:val="24"/>
          <w:szCs w:val="24"/>
          <w:lang w:eastAsia="tr-TR"/>
        </w:rPr>
        <w:t>nolu</w:t>
      </w:r>
      <w:proofErr w:type="spellEnd"/>
      <w:r w:rsidRPr="00DD0F36">
        <w:rPr>
          <w:rFonts w:ascii="Arial" w:eastAsia="Times New Roman" w:hAnsi="Arial" w:cs="Arial"/>
          <w:color w:val="4F4F4F"/>
          <w:sz w:val="24"/>
          <w:szCs w:val="24"/>
          <w:lang w:eastAsia="tr-TR"/>
        </w:rPr>
        <w:t xml:space="preserve"> kararının 1.maddesi, 20.11.2020 tarih ve 74 </w:t>
      </w:r>
      <w:proofErr w:type="spellStart"/>
      <w:r w:rsidRPr="00DD0F36">
        <w:rPr>
          <w:rFonts w:ascii="Arial" w:eastAsia="Times New Roman" w:hAnsi="Arial" w:cs="Arial"/>
          <w:color w:val="4F4F4F"/>
          <w:sz w:val="24"/>
          <w:szCs w:val="24"/>
          <w:lang w:eastAsia="tr-TR"/>
        </w:rPr>
        <w:t>nolu</w:t>
      </w:r>
      <w:proofErr w:type="spellEnd"/>
      <w:r w:rsidRPr="00DD0F36">
        <w:rPr>
          <w:rFonts w:ascii="Arial" w:eastAsia="Times New Roman" w:hAnsi="Arial" w:cs="Arial"/>
          <w:color w:val="4F4F4F"/>
          <w:sz w:val="24"/>
          <w:szCs w:val="24"/>
          <w:lang w:eastAsia="tr-TR"/>
        </w:rPr>
        <w:t xml:space="preserve"> kararının 4. maddesinin c bendi ile 01.12.2020 tarih ve 76 </w:t>
      </w:r>
      <w:proofErr w:type="spellStart"/>
      <w:r w:rsidRPr="00DD0F36">
        <w:rPr>
          <w:rFonts w:ascii="Arial" w:eastAsia="Times New Roman" w:hAnsi="Arial" w:cs="Arial"/>
          <w:color w:val="4F4F4F"/>
          <w:sz w:val="24"/>
          <w:szCs w:val="24"/>
          <w:lang w:eastAsia="tr-TR"/>
        </w:rPr>
        <w:t>nolu</w:t>
      </w:r>
      <w:proofErr w:type="spellEnd"/>
      <w:r w:rsidRPr="00DD0F36">
        <w:rPr>
          <w:rFonts w:ascii="Arial" w:eastAsia="Times New Roman" w:hAnsi="Arial" w:cs="Arial"/>
          <w:color w:val="4F4F4F"/>
          <w:sz w:val="24"/>
          <w:szCs w:val="24"/>
          <w:lang w:eastAsia="tr-TR"/>
        </w:rPr>
        <w:t xml:space="preserve"> </w:t>
      </w:r>
      <w:proofErr w:type="spellStart"/>
      <w:r w:rsidRPr="00DD0F36">
        <w:rPr>
          <w:rFonts w:ascii="Arial" w:eastAsia="Times New Roman" w:hAnsi="Arial" w:cs="Arial"/>
          <w:color w:val="4F4F4F"/>
          <w:sz w:val="24"/>
          <w:szCs w:val="24"/>
          <w:lang w:eastAsia="tr-TR"/>
        </w:rPr>
        <w:t>kararınınve</w:t>
      </w:r>
      <w:proofErr w:type="spellEnd"/>
      <w:r w:rsidRPr="00DD0F36">
        <w:rPr>
          <w:rFonts w:ascii="Arial" w:eastAsia="Times New Roman" w:hAnsi="Arial" w:cs="Arial"/>
          <w:color w:val="4F4F4F"/>
          <w:sz w:val="24"/>
          <w:szCs w:val="24"/>
          <w:lang w:eastAsia="tr-TR"/>
        </w:rPr>
        <w:t xml:space="preserve"> 16. maddesinin a bendindeki “</w:t>
      </w:r>
      <w:proofErr w:type="spellStart"/>
      <w:r w:rsidRPr="00DD0F36">
        <w:rPr>
          <w:rFonts w:ascii="Arial" w:eastAsia="Times New Roman" w:hAnsi="Arial" w:cs="Arial"/>
          <w:color w:val="4F4F4F"/>
          <w:sz w:val="24"/>
          <w:szCs w:val="24"/>
          <w:lang w:eastAsia="tr-TR"/>
        </w:rPr>
        <w:t>mevlid</w:t>
      </w:r>
      <w:proofErr w:type="spellEnd"/>
      <w:r w:rsidRPr="00DD0F36">
        <w:rPr>
          <w:rFonts w:ascii="Arial" w:eastAsia="Times New Roman" w:hAnsi="Arial" w:cs="Arial"/>
          <w:color w:val="4F4F4F"/>
          <w:sz w:val="24"/>
          <w:szCs w:val="24"/>
          <w:lang w:eastAsia="tr-TR"/>
        </w:rPr>
        <w:t>” ve “taziye” ibarelerinin iptaline,</w:t>
      </w:r>
    </w:p>
    <w:bookmarkEnd w:id="3"/>
    <w:p w:rsidR="00442AD4" w:rsidRPr="00442AD4" w:rsidRDefault="00442AD4" w:rsidP="001B5EAC">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5D48E1" w:rsidRPr="00442AD4" w:rsidRDefault="00DD0F36" w:rsidP="001B5EAC">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r w:rsidRPr="00DD0F36">
        <w:rPr>
          <w:rFonts w:ascii="Arial" w:eastAsia="Times New Roman" w:hAnsi="Arial" w:cs="Arial"/>
          <w:color w:val="000000"/>
          <w:sz w:val="24"/>
          <w:szCs w:val="24"/>
          <w:lang w:eastAsia="tr-TR"/>
        </w:rPr>
        <w:lastRenderedPageBreak/>
        <w:t>Alınan bu kararların sorumlu Vali Yardımcısı’nın koordinasyonunda İl Sağlık Müdürlüğünce takip edilmesine, ilgili kurum ve kuruluşlara verilen görevlerin gecikmeksizin ikmal edilmesine karar verilmiştir.</w:t>
      </w:r>
      <w:bookmarkStart w:id="4" w:name="_GoBack"/>
      <w:bookmarkEnd w:id="4"/>
    </w:p>
    <w:p w:rsidR="009E41CA" w:rsidRDefault="00DD0F36"/>
    <w:sectPr w:rsidR="009E41CA" w:rsidSect="001B5EA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3E"/>
    <w:multiLevelType w:val="hybridMultilevel"/>
    <w:tmpl w:val="6484A104"/>
    <w:lvl w:ilvl="0" w:tplc="5CCC52A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67197"/>
    <w:multiLevelType w:val="multilevel"/>
    <w:tmpl w:val="096E4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7D6F"/>
    <w:multiLevelType w:val="multilevel"/>
    <w:tmpl w:val="9BB64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575D1"/>
    <w:multiLevelType w:val="multilevel"/>
    <w:tmpl w:val="69847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B5E53"/>
    <w:multiLevelType w:val="multilevel"/>
    <w:tmpl w:val="BAA2583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A6084"/>
    <w:multiLevelType w:val="hybridMultilevel"/>
    <w:tmpl w:val="ADD09152"/>
    <w:lvl w:ilvl="0" w:tplc="F096562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4D0EE3"/>
    <w:multiLevelType w:val="multilevel"/>
    <w:tmpl w:val="A63E1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E468B"/>
    <w:multiLevelType w:val="multilevel"/>
    <w:tmpl w:val="4760862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C3F36"/>
    <w:multiLevelType w:val="multilevel"/>
    <w:tmpl w:val="8070C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D6F06"/>
    <w:multiLevelType w:val="hybridMultilevel"/>
    <w:tmpl w:val="69FA3DC0"/>
    <w:lvl w:ilvl="0" w:tplc="3A0EADAE">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92948F1"/>
    <w:multiLevelType w:val="multilevel"/>
    <w:tmpl w:val="17D464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E1E82"/>
    <w:multiLevelType w:val="multilevel"/>
    <w:tmpl w:val="46AE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51C18"/>
    <w:multiLevelType w:val="multilevel"/>
    <w:tmpl w:val="0210763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44C46"/>
    <w:multiLevelType w:val="multilevel"/>
    <w:tmpl w:val="B07E7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11407"/>
    <w:multiLevelType w:val="multilevel"/>
    <w:tmpl w:val="1ADCC5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45FF0"/>
    <w:multiLevelType w:val="multilevel"/>
    <w:tmpl w:val="66E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30730"/>
    <w:multiLevelType w:val="multilevel"/>
    <w:tmpl w:val="FAAAD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
  </w:num>
  <w:num w:numId="4">
    <w:abstractNumId w:val="11"/>
  </w:num>
  <w:num w:numId="5">
    <w:abstractNumId w:val="3"/>
  </w:num>
  <w:num w:numId="6">
    <w:abstractNumId w:val="10"/>
  </w:num>
  <w:num w:numId="7">
    <w:abstractNumId w:val="12"/>
  </w:num>
  <w:num w:numId="8">
    <w:abstractNumId w:val="7"/>
  </w:num>
  <w:num w:numId="9">
    <w:abstractNumId w:val="13"/>
  </w:num>
  <w:num w:numId="10">
    <w:abstractNumId w:val="4"/>
  </w:num>
  <w:num w:numId="11">
    <w:abstractNumId w:val="14"/>
  </w:num>
  <w:num w:numId="12">
    <w:abstractNumId w:val="2"/>
  </w:num>
  <w:num w:numId="13">
    <w:abstractNumId w:val="16"/>
  </w:num>
  <w:num w:numId="14">
    <w:abstractNumId w:val="6"/>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59"/>
    <w:rsid w:val="001B5EAC"/>
    <w:rsid w:val="00442AD4"/>
    <w:rsid w:val="005970C9"/>
    <w:rsid w:val="005D48E1"/>
    <w:rsid w:val="007A46BF"/>
    <w:rsid w:val="00977C0F"/>
    <w:rsid w:val="00BD5A28"/>
    <w:rsid w:val="00DD0F36"/>
    <w:rsid w:val="00DF1C59"/>
    <w:rsid w:val="00E5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96B"/>
  <w15:chartTrackingRefBased/>
  <w15:docId w15:val="{FB63F0DD-53FA-45C5-A6C9-97273BE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7C0F"/>
    <w:pPr>
      <w:spacing w:after="0" w:line="240" w:lineRule="auto"/>
    </w:pPr>
  </w:style>
  <w:style w:type="paragraph" w:styleId="ListeParagraf">
    <w:name w:val="List Paragraph"/>
    <w:basedOn w:val="Normal"/>
    <w:uiPriority w:val="34"/>
    <w:qFormat/>
    <w:rsid w:val="0044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A0A-8323-462C-A07A-18E30E6E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Ramazan KILINÇ</cp:lastModifiedBy>
  <cp:revision>2</cp:revision>
  <dcterms:created xsi:type="dcterms:W3CDTF">2022-01-18T06:17:00Z</dcterms:created>
  <dcterms:modified xsi:type="dcterms:W3CDTF">2022-01-18T06:17:00Z</dcterms:modified>
</cp:coreProperties>
</file>