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73" w:rsidRPr="00944D73" w:rsidRDefault="00944D73" w:rsidP="00944D73">
      <w:pPr>
        <w:jc w:val="center"/>
        <w:rPr>
          <w:rFonts w:ascii="Times New Roman" w:hAnsi="Times New Roman" w:cs="Times New Roman"/>
          <w:b/>
          <w:bCs/>
          <w:color w:val="1F497D"/>
          <w:lang w:val="x-none"/>
        </w:rPr>
      </w:pPr>
      <w:r w:rsidRPr="00944D73">
        <w:rPr>
          <w:rFonts w:ascii="Times New Roman" w:hAnsi="Times New Roman" w:cs="Times New Roman"/>
          <w:b/>
          <w:bCs/>
          <w:color w:val="1F497D"/>
          <w:lang w:val="x-none"/>
        </w:rPr>
        <w:t>SANAYİNİN DEVLET DESTEKLERİNDEN YARARLANMA DURUMU (</w:t>
      </w:r>
      <w:r w:rsidRPr="00A622DA">
        <w:rPr>
          <w:rFonts w:ascii="Times New Roman" w:hAnsi="Times New Roman" w:cs="Times New Roman"/>
          <w:b/>
          <w:bCs/>
          <w:color w:val="FF0000"/>
          <w:lang w:val="x-none"/>
        </w:rPr>
        <w:t>201</w:t>
      </w:r>
      <w:r w:rsidR="00F92C78">
        <w:rPr>
          <w:rFonts w:ascii="Times New Roman" w:hAnsi="Times New Roman" w:cs="Times New Roman"/>
          <w:b/>
          <w:bCs/>
          <w:color w:val="FF0000"/>
        </w:rPr>
        <w:t>8</w:t>
      </w:r>
      <w:r w:rsidR="00A622DA" w:rsidRPr="00A622DA">
        <w:rPr>
          <w:rFonts w:ascii="Times New Roman" w:hAnsi="Times New Roman" w:cs="Times New Roman"/>
          <w:b/>
          <w:bCs/>
          <w:color w:val="FF0000"/>
          <w:lang w:val="x-none"/>
        </w:rPr>
        <w:t>-20</w:t>
      </w:r>
      <w:r w:rsidR="00F92C78">
        <w:rPr>
          <w:rFonts w:ascii="Times New Roman" w:hAnsi="Times New Roman" w:cs="Times New Roman"/>
          <w:b/>
          <w:bCs/>
          <w:color w:val="FF0000"/>
        </w:rPr>
        <w:t>2</w:t>
      </w:r>
      <w:r w:rsidR="001F1447">
        <w:rPr>
          <w:rFonts w:ascii="Times New Roman" w:hAnsi="Times New Roman" w:cs="Times New Roman"/>
          <w:b/>
          <w:bCs/>
          <w:color w:val="FF0000"/>
        </w:rPr>
        <w:t>3</w:t>
      </w:r>
      <w:bookmarkStart w:id="0" w:name="_GoBack"/>
      <w:bookmarkEnd w:id="0"/>
      <w:r w:rsidRPr="00944D73">
        <w:rPr>
          <w:rFonts w:ascii="Times New Roman" w:hAnsi="Times New Roman" w:cs="Times New Roman"/>
          <w:b/>
          <w:bCs/>
          <w:color w:val="1F497D"/>
          <w:lang w:val="x-none"/>
        </w:rPr>
        <w:t>)</w:t>
      </w:r>
    </w:p>
    <w:p w:rsidR="00944D73" w:rsidRPr="00944D73" w:rsidRDefault="00944D73" w:rsidP="00944D73">
      <w:pPr>
        <w:jc w:val="both"/>
        <w:rPr>
          <w:rFonts w:ascii="Times New Roman" w:hAnsi="Times New Roman" w:cs="Times New Roman"/>
          <w:bCs/>
          <w:color w:val="1F497D"/>
          <w:sz w:val="22"/>
          <w:szCs w:val="22"/>
          <w:lang w:val="en-US"/>
        </w:rPr>
      </w:pPr>
    </w:p>
    <w:tbl>
      <w:tblPr>
        <w:tblW w:w="7748" w:type="dxa"/>
        <w:tblInd w:w="843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134"/>
        <w:gridCol w:w="1559"/>
        <w:gridCol w:w="1560"/>
        <w:gridCol w:w="1641"/>
      </w:tblGrid>
      <w:tr w:rsidR="00944D73" w:rsidRPr="00944D73" w:rsidTr="00246B56">
        <w:trPr>
          <w:trHeight w:val="458"/>
        </w:trPr>
        <w:tc>
          <w:tcPr>
            <w:tcW w:w="1854" w:type="dxa"/>
            <w:vMerge w:val="restart"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SERMAYE TÜRÜ</w:t>
            </w:r>
          </w:p>
        </w:tc>
        <w:tc>
          <w:tcPr>
            <w:tcW w:w="1134" w:type="dxa"/>
            <w:vMerge w:val="restart"/>
            <w:shd w:val="clear" w:color="auto" w:fill="E5DFEC"/>
            <w:noWrap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YILLAR</w:t>
            </w:r>
          </w:p>
        </w:tc>
        <w:tc>
          <w:tcPr>
            <w:tcW w:w="1559" w:type="dxa"/>
            <w:vMerge w:val="restart"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BELGE SAYISI</w:t>
            </w:r>
          </w:p>
        </w:tc>
        <w:tc>
          <w:tcPr>
            <w:tcW w:w="1560" w:type="dxa"/>
            <w:vMerge w:val="restart"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SABİT YATIRIM (Milyon TL)</w:t>
            </w:r>
          </w:p>
        </w:tc>
        <w:tc>
          <w:tcPr>
            <w:tcW w:w="1641" w:type="dxa"/>
            <w:vMerge w:val="restart"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SAĞLAYACAĞI İSTİHDAM</w:t>
            </w:r>
          </w:p>
        </w:tc>
      </w:tr>
      <w:tr w:rsidR="00944D73" w:rsidRPr="00944D73" w:rsidTr="00246B56">
        <w:trPr>
          <w:trHeight w:val="458"/>
        </w:trPr>
        <w:tc>
          <w:tcPr>
            <w:tcW w:w="1854" w:type="dxa"/>
            <w:vMerge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641" w:type="dxa"/>
            <w:vMerge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44D73" w:rsidRPr="00944D73" w:rsidTr="00944D73">
        <w:trPr>
          <w:trHeight w:val="349"/>
        </w:trPr>
        <w:tc>
          <w:tcPr>
            <w:tcW w:w="1854" w:type="dxa"/>
            <w:vMerge/>
            <w:shd w:val="clear" w:color="auto" w:fill="E5DFEC"/>
            <w:vAlign w:val="center"/>
            <w:hideMark/>
          </w:tcPr>
          <w:p w:rsidR="00944D73" w:rsidRPr="00944D73" w:rsidRDefault="00944D73" w:rsidP="00246B56">
            <w:pP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201</w:t>
            </w:r>
            <w:r w:rsidR="00F92C78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944D73" w:rsidRPr="00944D73" w:rsidTr="00246B56">
        <w:trPr>
          <w:trHeight w:val="349"/>
        </w:trPr>
        <w:tc>
          <w:tcPr>
            <w:tcW w:w="1854" w:type="dxa"/>
            <w:vMerge/>
            <w:shd w:val="clear" w:color="auto" w:fill="E5DFEC"/>
            <w:noWrap/>
            <w:vAlign w:val="center"/>
          </w:tcPr>
          <w:p w:rsidR="00944D73" w:rsidRPr="00944D73" w:rsidRDefault="00944D73" w:rsidP="00246B56">
            <w:pP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201</w:t>
            </w:r>
            <w:r w:rsidR="00F92C78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944D73" w:rsidRPr="00944D73" w:rsidTr="00246B56">
        <w:trPr>
          <w:trHeight w:val="349"/>
        </w:trPr>
        <w:tc>
          <w:tcPr>
            <w:tcW w:w="1854" w:type="dxa"/>
            <w:vMerge/>
            <w:shd w:val="clear" w:color="auto" w:fill="E5DFEC"/>
            <w:noWrap/>
            <w:vAlign w:val="center"/>
          </w:tcPr>
          <w:p w:rsidR="00944D73" w:rsidRPr="00944D73" w:rsidRDefault="00944D73" w:rsidP="00246B56">
            <w:pP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</w:t>
            </w:r>
            <w:r w:rsidR="00F92C78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944D73" w:rsidRPr="00944D73" w:rsidTr="00246B56">
        <w:trPr>
          <w:trHeight w:val="349"/>
        </w:trPr>
        <w:tc>
          <w:tcPr>
            <w:tcW w:w="1854" w:type="dxa"/>
            <w:vMerge/>
            <w:shd w:val="clear" w:color="auto" w:fill="E5DFEC"/>
            <w:noWrap/>
            <w:vAlign w:val="center"/>
          </w:tcPr>
          <w:p w:rsidR="00944D73" w:rsidRPr="00944D73" w:rsidRDefault="00944D73" w:rsidP="00246B56">
            <w:pP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944D73" w:rsidRPr="00944D73" w:rsidRDefault="00A622DA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</w:t>
            </w:r>
            <w:r w:rsidR="00F92C78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944D73" w:rsidRPr="00944D73" w:rsidRDefault="00944D73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25717C" w:rsidRPr="00944D73" w:rsidTr="00246B56">
        <w:trPr>
          <w:trHeight w:val="349"/>
        </w:trPr>
        <w:tc>
          <w:tcPr>
            <w:tcW w:w="1854" w:type="dxa"/>
            <w:shd w:val="clear" w:color="auto" w:fill="E5DFEC"/>
            <w:noWrap/>
            <w:vAlign w:val="center"/>
          </w:tcPr>
          <w:p w:rsidR="0025717C" w:rsidRPr="00944D73" w:rsidRDefault="0025717C" w:rsidP="00246B56">
            <w:pP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25717C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25717C" w:rsidRPr="00944D73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25717C" w:rsidRPr="00944D73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25717C" w:rsidRPr="00944D73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25717C" w:rsidRPr="00944D73" w:rsidTr="00246B56">
        <w:trPr>
          <w:trHeight w:val="349"/>
        </w:trPr>
        <w:tc>
          <w:tcPr>
            <w:tcW w:w="1854" w:type="dxa"/>
            <w:shd w:val="clear" w:color="auto" w:fill="E5DFEC"/>
            <w:noWrap/>
            <w:vAlign w:val="center"/>
          </w:tcPr>
          <w:p w:rsidR="0025717C" w:rsidRPr="00944D73" w:rsidRDefault="0025717C" w:rsidP="00246B56">
            <w:pP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25717C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25717C" w:rsidRPr="00944D73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25717C" w:rsidRPr="00944D73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25717C" w:rsidRPr="00944D73" w:rsidRDefault="0025717C" w:rsidP="00246B5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F92C78" w:rsidRPr="00944D73" w:rsidTr="00944D73">
        <w:trPr>
          <w:trHeight w:val="349"/>
        </w:trPr>
        <w:tc>
          <w:tcPr>
            <w:tcW w:w="1854" w:type="dxa"/>
            <w:vMerge w:val="restart"/>
            <w:shd w:val="clear" w:color="auto" w:fill="E5DFEC"/>
            <w:noWrap/>
            <w:vAlign w:val="center"/>
            <w:hideMark/>
          </w:tcPr>
          <w:p w:rsidR="00F92C78" w:rsidRPr="00944D73" w:rsidRDefault="00F92C78" w:rsidP="00F92C78">
            <w:pP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YERLİ SERMAYE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F92C78" w:rsidRPr="00944D73" w:rsidTr="00246B56">
        <w:trPr>
          <w:trHeight w:val="349"/>
        </w:trPr>
        <w:tc>
          <w:tcPr>
            <w:tcW w:w="1854" w:type="dxa"/>
            <w:vMerge/>
            <w:shd w:val="clear" w:color="auto" w:fill="E5DFEC"/>
            <w:vAlign w:val="center"/>
            <w:hideMark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F92C78" w:rsidRPr="00944D73" w:rsidTr="00246B56">
        <w:trPr>
          <w:trHeight w:val="349"/>
        </w:trPr>
        <w:tc>
          <w:tcPr>
            <w:tcW w:w="1854" w:type="dxa"/>
            <w:vMerge/>
            <w:shd w:val="clear" w:color="auto" w:fill="E5DFEC"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44D73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F92C78" w:rsidRPr="00944D73" w:rsidTr="00246B56">
        <w:trPr>
          <w:trHeight w:val="349"/>
        </w:trPr>
        <w:tc>
          <w:tcPr>
            <w:tcW w:w="1854" w:type="dxa"/>
            <w:vMerge/>
            <w:shd w:val="clear" w:color="auto" w:fill="E5DFEC"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F92C78" w:rsidRPr="00944D73" w:rsidRDefault="00F92C78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25717C" w:rsidRPr="00944D73" w:rsidTr="00246B56">
        <w:trPr>
          <w:trHeight w:val="349"/>
        </w:trPr>
        <w:tc>
          <w:tcPr>
            <w:tcW w:w="1854" w:type="dxa"/>
            <w:shd w:val="clear" w:color="auto" w:fill="E5DFEC"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25717C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25717C" w:rsidRPr="00944D73" w:rsidTr="00246B56">
        <w:trPr>
          <w:trHeight w:val="349"/>
        </w:trPr>
        <w:tc>
          <w:tcPr>
            <w:tcW w:w="1854" w:type="dxa"/>
            <w:shd w:val="clear" w:color="auto" w:fill="E5DFEC"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25717C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DAEEF3"/>
            <w:noWrap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noWrap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AEEF3"/>
            <w:noWrap/>
            <w:vAlign w:val="center"/>
          </w:tcPr>
          <w:p w:rsidR="0025717C" w:rsidRPr="00944D73" w:rsidRDefault="0025717C" w:rsidP="00F92C78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3922CC" w:rsidRDefault="003922CC"/>
    <w:sectPr w:rsidR="0039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73"/>
    <w:rsid w:val="001F1447"/>
    <w:rsid w:val="0025717C"/>
    <w:rsid w:val="003922CC"/>
    <w:rsid w:val="00944D73"/>
    <w:rsid w:val="00A345E5"/>
    <w:rsid w:val="00A622DA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B44A"/>
  <w15:chartTrackingRefBased/>
  <w15:docId w15:val="{0C4FB54F-D279-44FA-A931-2DDB7104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7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Gülsemin ZIRTILOĞLU</cp:lastModifiedBy>
  <cp:revision>6</cp:revision>
  <dcterms:created xsi:type="dcterms:W3CDTF">2019-05-17T06:15:00Z</dcterms:created>
  <dcterms:modified xsi:type="dcterms:W3CDTF">2024-03-28T12:35:00Z</dcterms:modified>
</cp:coreProperties>
</file>